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25B" w:rsidRPr="0013025B" w:rsidRDefault="0013025B" w:rsidP="0013025B">
      <w:pPr>
        <w:shd w:val="clear" w:color="auto" w:fill="E8E8E8"/>
        <w:spacing w:before="300" w:after="75" w:line="300" w:lineRule="atLeast"/>
        <w:outlineLvl w:val="1"/>
        <w:rPr>
          <w:rFonts w:ascii="Times New Roman" w:eastAsia="Times New Roman" w:hAnsi="Times New Roman" w:cs="Times New Roman"/>
          <w:color w:val="444444"/>
          <w:spacing w:val="5"/>
          <w:sz w:val="27"/>
          <w:szCs w:val="27"/>
        </w:rPr>
      </w:pPr>
      <w:r w:rsidRPr="0013025B">
        <w:rPr>
          <w:rFonts w:ascii="Times New Roman" w:eastAsia="Times New Roman" w:hAnsi="Times New Roman" w:cs="Times New Roman"/>
          <w:color w:val="444444"/>
          <w:spacing w:val="5"/>
          <w:sz w:val="27"/>
          <w:szCs w:val="27"/>
        </w:rPr>
        <w:t>Проблема</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На уроке бывает сложно определить, кто из учеников понял новую тему, а кто нет. Насколько глубоко ученики поняли материал? На основании этого учитель решает, что можно двигаться дальше. Как сделать так, чтобы слабые поняли, а сильные не заскучали? Некоторые учителя тратят на это много времени (например, задавая одинаковые вопросы почти каждому), некоторые вообще не особенно задумываются и движутся в своем темпе, не обращая внимания на детей.</w:t>
      </w:r>
    </w:p>
    <w:p w:rsidR="0013025B" w:rsidRPr="0013025B" w:rsidRDefault="0013025B" w:rsidP="0013025B">
      <w:pPr>
        <w:shd w:val="clear" w:color="auto" w:fill="E8E8E8"/>
        <w:spacing w:before="300" w:after="75" w:line="300" w:lineRule="atLeast"/>
        <w:outlineLvl w:val="1"/>
        <w:rPr>
          <w:rFonts w:ascii="Times New Roman" w:eastAsia="Times New Roman" w:hAnsi="Times New Roman" w:cs="Times New Roman"/>
          <w:color w:val="444444"/>
          <w:spacing w:val="5"/>
          <w:sz w:val="27"/>
          <w:szCs w:val="27"/>
        </w:rPr>
      </w:pPr>
      <w:r w:rsidRPr="0013025B">
        <w:rPr>
          <w:rFonts w:ascii="Times New Roman" w:eastAsia="Times New Roman" w:hAnsi="Times New Roman" w:cs="Times New Roman"/>
          <w:color w:val="444444"/>
          <w:spacing w:val="5"/>
          <w:sz w:val="27"/>
          <w:szCs w:val="27"/>
        </w:rPr>
        <w:t>Возможные решения проблемы</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Опытные учителя смогут привести достаточно большой список способов, как можно быстро оценить уровень понимания. Важен общий принцип: после любого введения новой информации или после самостоятельного изучения материала учителю важно понять, что происходит, прежде чем двигаться дальше. Приведем несколько методик, как это можно сделать:</w:t>
      </w:r>
    </w:p>
    <w:p w:rsidR="0013025B" w:rsidRPr="0013025B" w:rsidRDefault="0013025B" w:rsidP="0013025B">
      <w:pPr>
        <w:numPr>
          <w:ilvl w:val="0"/>
          <w:numId w:val="1"/>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Сигналы рукой</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Многие учителя заранее договариваются с учениками о сигналах понимания или непонимания. Например, поднять большой палец вверх, если все понятно, или опустить вниз, если почти ничего не понятно (как римские гладиаторы). Можно использовать и промежуточный вариант — помахать рукой, если понято частично. Так учитель может оценить, как много людей имеют затруднения. При этом нужно спросить представителя каждой группы: что именно он понял? Что не понял? Важно спрашивать и тех, кто считает, что все понятно: часто это лишь желание показаться умным. Можно попросить детей отвечать с закрытыми глазами.</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 xml:space="preserve">А. </w:t>
      </w:r>
      <w:proofErr w:type="spellStart"/>
      <w:r w:rsidRPr="0013025B">
        <w:rPr>
          <w:rFonts w:ascii="Times New Roman" w:hAnsi="Times New Roman" w:cs="Times New Roman"/>
          <w:color w:val="444444"/>
          <w:sz w:val="23"/>
          <w:szCs w:val="23"/>
        </w:rPr>
        <w:t>Гин</w:t>
      </w:r>
      <w:proofErr w:type="spellEnd"/>
      <w:r w:rsidRPr="0013025B">
        <w:rPr>
          <w:rFonts w:ascii="Times New Roman" w:hAnsi="Times New Roman" w:cs="Times New Roman"/>
          <w:color w:val="444444"/>
          <w:sz w:val="23"/>
          <w:szCs w:val="23"/>
        </w:rPr>
        <w:t xml:space="preserve"> предлагает технику «Светофор», когда заранее перед уроком учитель раздает ученикам листика, одна сторона которых зеленая, а другая — красная. Показывая один из цветов, ученик демонстрирует понимание или непонимание темы.</w:t>
      </w:r>
    </w:p>
    <w:p w:rsidR="0013025B" w:rsidRPr="0013025B" w:rsidRDefault="0013025B" w:rsidP="0013025B">
      <w:pPr>
        <w:numPr>
          <w:ilvl w:val="0"/>
          <w:numId w:val="2"/>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Блиц-опрос с закрытыми глазами</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Можно использовать серию несложных вопросов и соответствующих знаков к ним.</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Например, учитель формулирует задание: «Я назову ряд прилагательных и причастий. Некоторые из них пишутся с одним „н“, некоторые — с двумя. Если вы считаете, что нужно писать одну букву, поднимите вверх один палец, если две, то два пальца». При этом учеников нужно попросить закрыть глаза, чтобы никто не копировал реакции одноклассников.</w:t>
      </w:r>
    </w:p>
    <w:p w:rsidR="0013025B" w:rsidRPr="0013025B" w:rsidRDefault="0013025B" w:rsidP="0013025B">
      <w:pPr>
        <w:numPr>
          <w:ilvl w:val="0"/>
          <w:numId w:val="3"/>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Голосование</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Это чуть более усложненный вариант прошлой техники. Учитель задает вопрос, и класс дает ответ сигналами рукой. Если большая часть класс ответила правильно, то учитель дает правильный ответ и короткие разъяснения. Если большинство учеников ответили неверно, тогда учитель либо дополнительно объясняет тему, либо происходит обсуждение в группах. Потом голосование повторяется.</w:t>
      </w:r>
    </w:p>
    <w:p w:rsidR="0013025B" w:rsidRPr="0013025B" w:rsidRDefault="0013025B" w:rsidP="0013025B">
      <w:pPr>
        <w:numPr>
          <w:ilvl w:val="0"/>
          <w:numId w:val="4"/>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Трехминутное эссе</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lastRenderedPageBreak/>
        <w:t>Детей можно попросить коротко описать своими словами, что они поняли из объясненного, лучше задать открытый вопрос (например, «Чем отличаются хордовые от других животных?»). Затем попросить нескольких учеников (с разными учебными успехами) прочитать свои эссе. Если в каких-то эссе будут неточности, то учитель может попросить других учеников объяснить эту же тему.</w:t>
      </w:r>
    </w:p>
    <w:p w:rsidR="0013025B" w:rsidRPr="0013025B" w:rsidRDefault="0013025B" w:rsidP="0013025B">
      <w:pPr>
        <w:numPr>
          <w:ilvl w:val="0"/>
          <w:numId w:val="5"/>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Измерение температуры</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Детям дается короткое задание по пройденной теме (не на оценку). Учитель дает 2−3 минуты, чтобы начать выполнение задание. В процессе педагог подходит к разным ученикам и спрашивает, какие возникают сложности.</w:t>
      </w:r>
    </w:p>
    <w:p w:rsidR="0013025B" w:rsidRPr="0013025B" w:rsidRDefault="0013025B" w:rsidP="0013025B">
      <w:pPr>
        <w:numPr>
          <w:ilvl w:val="0"/>
          <w:numId w:val="6"/>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Тридцатисекундная пауза</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 xml:space="preserve">После объяснения новой темы учитель задает вопрос классу и обязательно ждет 30 секунд, чтобы все ученики имели возможность продумать свой ответ. Потом учитель спрашивает слабых, средних и сильных учеников. Заранее нужно продумать дополнительные вопросы и тонкие подсказки. Например, сильному ученику желательно задавать дополнительно более сложные по таксономии </w:t>
      </w:r>
      <w:proofErr w:type="spellStart"/>
      <w:r w:rsidRPr="0013025B">
        <w:rPr>
          <w:rFonts w:ascii="Times New Roman" w:hAnsi="Times New Roman" w:cs="Times New Roman"/>
          <w:color w:val="444444"/>
          <w:sz w:val="23"/>
          <w:szCs w:val="23"/>
        </w:rPr>
        <w:t>Блума</w:t>
      </w:r>
      <w:proofErr w:type="spellEnd"/>
      <w:r w:rsidRPr="0013025B">
        <w:rPr>
          <w:rFonts w:ascii="Times New Roman" w:hAnsi="Times New Roman" w:cs="Times New Roman"/>
          <w:color w:val="444444"/>
          <w:sz w:val="23"/>
          <w:szCs w:val="23"/>
        </w:rPr>
        <w:t xml:space="preserve"> вопросы.</w:t>
      </w:r>
    </w:p>
    <w:p w:rsidR="0013025B" w:rsidRPr="0013025B" w:rsidRDefault="0013025B" w:rsidP="0013025B">
      <w:pPr>
        <w:numPr>
          <w:ilvl w:val="0"/>
          <w:numId w:val="7"/>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Короткие тесты без оценки</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Учитель может использовать быстрое тестирование без оценок в журнал. Хорошая идея: если тема проходится в течение нескольких уроков, на одном из них можно попросить детей в группах самим составить тесты, а потом использовать их. Это сэкономит время на подготовку к уроку.</w:t>
      </w:r>
    </w:p>
    <w:p w:rsidR="0013025B" w:rsidRPr="0013025B" w:rsidRDefault="0013025B" w:rsidP="0013025B">
      <w:pPr>
        <w:numPr>
          <w:ilvl w:val="0"/>
          <w:numId w:val="8"/>
        </w:numPr>
        <w:shd w:val="clear" w:color="auto" w:fill="E8E8E8"/>
        <w:spacing w:before="100" w:beforeAutospacing="1" w:after="100" w:afterAutospacing="1" w:line="285" w:lineRule="atLeast"/>
        <w:rPr>
          <w:rFonts w:ascii="Times New Roman" w:eastAsia="Times New Roman" w:hAnsi="Times New Roman" w:cs="Times New Roman"/>
          <w:color w:val="444444"/>
          <w:sz w:val="23"/>
          <w:szCs w:val="23"/>
        </w:rPr>
      </w:pPr>
      <w:r w:rsidRPr="0013025B">
        <w:rPr>
          <w:rFonts w:ascii="Times New Roman" w:eastAsia="Times New Roman" w:hAnsi="Times New Roman" w:cs="Times New Roman"/>
          <w:color w:val="444444"/>
          <w:sz w:val="23"/>
          <w:szCs w:val="23"/>
        </w:rPr>
        <w:t>Вопросы и ответы</w:t>
      </w:r>
    </w:p>
    <w:p w:rsidR="0013025B" w:rsidRPr="0013025B" w:rsidRDefault="0013025B" w:rsidP="0013025B">
      <w:pPr>
        <w:shd w:val="clear" w:color="auto" w:fill="E8E8E8"/>
        <w:spacing w:after="150" w:line="285" w:lineRule="atLeast"/>
        <w:jc w:val="both"/>
        <w:rPr>
          <w:rFonts w:ascii="Times New Roman" w:hAnsi="Times New Roman" w:cs="Times New Roman"/>
          <w:color w:val="444444"/>
          <w:sz w:val="23"/>
          <w:szCs w:val="23"/>
        </w:rPr>
      </w:pPr>
      <w:r w:rsidRPr="0013025B">
        <w:rPr>
          <w:rFonts w:ascii="Times New Roman" w:hAnsi="Times New Roman" w:cs="Times New Roman"/>
          <w:color w:val="444444"/>
          <w:sz w:val="23"/>
          <w:szCs w:val="23"/>
        </w:rPr>
        <w:t>Это, пожалуй, самый универсальный способ оценить ситуацию. Однако не самая простая задача — выбрать тот метод опроса, который задействует всех, но не займет слишком много времени.</w:t>
      </w:r>
    </w:p>
    <w:p w:rsidR="002F2257" w:rsidRDefault="002F2257">
      <w:bookmarkStart w:id="0" w:name="_GoBack"/>
      <w:bookmarkEnd w:id="0"/>
    </w:p>
    <w:sectPr w:rsidR="002F2257" w:rsidSect="00272AAE">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DF9"/>
    <w:multiLevelType w:val="multilevel"/>
    <w:tmpl w:val="4F14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F92B26"/>
    <w:multiLevelType w:val="multilevel"/>
    <w:tmpl w:val="0512F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F77BE8"/>
    <w:multiLevelType w:val="multilevel"/>
    <w:tmpl w:val="98CAF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182EB0"/>
    <w:multiLevelType w:val="multilevel"/>
    <w:tmpl w:val="90DA6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C31219"/>
    <w:multiLevelType w:val="multilevel"/>
    <w:tmpl w:val="F4EC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DE25DE"/>
    <w:multiLevelType w:val="multilevel"/>
    <w:tmpl w:val="E418F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8D37F7"/>
    <w:multiLevelType w:val="multilevel"/>
    <w:tmpl w:val="8EA0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753AD8"/>
    <w:multiLevelType w:val="multilevel"/>
    <w:tmpl w:val="7AA8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0"/>
  </w:num>
  <w:num w:numId="4">
    <w:abstractNumId w:val="7"/>
  </w:num>
  <w:num w:numId="5">
    <w:abstractNumId w:val="4"/>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25B"/>
    <w:rsid w:val="0013025B"/>
    <w:rsid w:val="00272AAE"/>
    <w:rsid w:val="002F225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D894DB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3025B"/>
    <w:pPr>
      <w:spacing w:before="100" w:beforeAutospacing="1" w:after="100" w:afterAutospacing="1"/>
      <w:outlineLvl w:val="1"/>
    </w:pPr>
    <w:rPr>
      <w:rFonts w:ascii="Times" w:hAnsi="Times"/>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3025B"/>
    <w:rPr>
      <w:rFonts w:ascii="Times" w:hAnsi="Times"/>
      <w:b/>
      <w:bCs/>
      <w:sz w:val="36"/>
      <w:szCs w:val="36"/>
    </w:rPr>
  </w:style>
  <w:style w:type="paragraph" w:customStyle="1" w:styleId="article">
    <w:name w:val="article"/>
    <w:basedOn w:val="a"/>
    <w:rsid w:val="0013025B"/>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3025B"/>
    <w:pPr>
      <w:spacing w:before="100" w:beforeAutospacing="1" w:after="100" w:afterAutospacing="1"/>
      <w:outlineLvl w:val="1"/>
    </w:pPr>
    <w:rPr>
      <w:rFonts w:ascii="Times" w:hAnsi="Times"/>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3025B"/>
    <w:rPr>
      <w:rFonts w:ascii="Times" w:hAnsi="Times"/>
      <w:b/>
      <w:bCs/>
      <w:sz w:val="36"/>
      <w:szCs w:val="36"/>
    </w:rPr>
  </w:style>
  <w:style w:type="paragraph" w:customStyle="1" w:styleId="article">
    <w:name w:val="article"/>
    <w:basedOn w:val="a"/>
    <w:rsid w:val="0013025B"/>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20893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3408</Characters>
  <Application>Microsoft Macintosh Word</Application>
  <DocSecurity>0</DocSecurity>
  <Lines>28</Lines>
  <Paragraphs>7</Paragraphs>
  <ScaleCrop>false</ScaleCrop>
  <Company/>
  <LinksUpToDate>false</LinksUpToDate>
  <CharactersWithSpaces>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Элла Чуприна</dc:creator>
  <cp:keywords/>
  <dc:description/>
  <cp:lastModifiedBy>Элла Чуприна</cp:lastModifiedBy>
  <cp:revision>1</cp:revision>
  <cp:lastPrinted>2018-01-15T09:36:00Z</cp:lastPrinted>
  <dcterms:created xsi:type="dcterms:W3CDTF">2018-01-15T09:36:00Z</dcterms:created>
  <dcterms:modified xsi:type="dcterms:W3CDTF">2018-01-15T09:36:00Z</dcterms:modified>
</cp:coreProperties>
</file>